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E009B6" w:rsidRPr="009E5EA9" w:rsidRDefault="00E009B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(информационное сообщение)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r w:rsidR="001529F0">
        <w:rPr>
          <w:rFonts w:ascii="Times New Roman" w:hAnsi="Times New Roman" w:cs="Times New Roman"/>
          <w:sz w:val="24"/>
          <w:szCs w:val="24"/>
        </w:rPr>
        <w:t>п</w:t>
      </w:r>
      <w:r w:rsidRPr="009E5EA9">
        <w:rPr>
          <w:rFonts w:ascii="Times New Roman" w:hAnsi="Times New Roman" w:cs="Times New Roman"/>
          <w:sz w:val="24"/>
          <w:szCs w:val="24"/>
        </w:rPr>
        <w:t xml:space="preserve">. </w:t>
      </w:r>
      <w:r w:rsidR="001529F0">
        <w:rPr>
          <w:rFonts w:ascii="Times New Roman" w:hAnsi="Times New Roman" w:cs="Times New Roman"/>
          <w:sz w:val="24"/>
          <w:szCs w:val="24"/>
        </w:rPr>
        <w:t>Озерный</w:t>
      </w:r>
      <w:r w:rsidRPr="009E5EA9">
        <w:rPr>
          <w:rFonts w:ascii="Times New Roman" w:hAnsi="Times New Roman" w:cs="Times New Roman"/>
          <w:sz w:val="24"/>
          <w:szCs w:val="24"/>
        </w:rPr>
        <w:t xml:space="preserve">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r w:rsidR="00FD545F">
        <w:rPr>
          <w:rStyle w:val="a6"/>
          <w:rFonts w:ascii="Times New Roman" w:hAnsi="Times New Roman"/>
          <w:sz w:val="24"/>
          <w:szCs w:val="24"/>
          <w:lang w:val="en-US"/>
        </w:rPr>
        <w:fldChar w:fldCharType="begin"/>
      </w:r>
      <w:r w:rsidR="00FD545F" w:rsidRPr="00FD545F">
        <w:rPr>
          <w:rStyle w:val="a6"/>
          <w:rFonts w:ascii="Times New Roman" w:hAnsi="Times New Roman"/>
          <w:sz w:val="24"/>
          <w:szCs w:val="24"/>
        </w:rPr>
        <w:instrText xml:space="preserve"> </w:instrText>
      </w:r>
      <w:r w:rsidR="00FD545F">
        <w:rPr>
          <w:rStyle w:val="a6"/>
          <w:rFonts w:ascii="Times New Roman" w:hAnsi="Times New Roman"/>
          <w:sz w:val="24"/>
          <w:szCs w:val="24"/>
          <w:lang w:val="en-US"/>
        </w:rPr>
        <w:instrText>HYPERLINK</w:instrText>
      </w:r>
      <w:r w:rsidR="00FD545F" w:rsidRPr="00FD545F">
        <w:rPr>
          <w:rStyle w:val="a6"/>
          <w:rFonts w:ascii="Times New Roman" w:hAnsi="Times New Roman"/>
          <w:sz w:val="24"/>
          <w:szCs w:val="24"/>
        </w:rPr>
        <w:instrText xml:space="preserve"> "</w:instrText>
      </w:r>
      <w:r w:rsidR="00FD545F">
        <w:rPr>
          <w:rStyle w:val="a6"/>
          <w:rFonts w:ascii="Times New Roman" w:hAnsi="Times New Roman"/>
          <w:sz w:val="24"/>
          <w:szCs w:val="24"/>
          <w:lang w:val="en-US"/>
        </w:rPr>
        <w:instrText>mailto</w:instrText>
      </w:r>
      <w:r w:rsidR="00FD545F" w:rsidRPr="00FD545F">
        <w:rPr>
          <w:rStyle w:val="a6"/>
          <w:rFonts w:ascii="Times New Roman" w:hAnsi="Times New Roman"/>
          <w:sz w:val="24"/>
          <w:szCs w:val="24"/>
        </w:rPr>
        <w:instrText>:</w:instrText>
      </w:r>
      <w:r w:rsidR="00FD545F">
        <w:rPr>
          <w:rStyle w:val="a6"/>
          <w:rFonts w:ascii="Times New Roman" w:hAnsi="Times New Roman"/>
          <w:sz w:val="24"/>
          <w:szCs w:val="24"/>
          <w:lang w:val="en-US"/>
        </w:rPr>
        <w:instrText>zatokumi</w:instrText>
      </w:r>
      <w:r w:rsidR="00FD545F" w:rsidRPr="00FD545F">
        <w:rPr>
          <w:rStyle w:val="a6"/>
          <w:rFonts w:ascii="Times New Roman" w:hAnsi="Times New Roman"/>
          <w:sz w:val="24"/>
          <w:szCs w:val="24"/>
        </w:rPr>
        <w:instrText>08@</w:instrText>
      </w:r>
      <w:r w:rsidR="00FD545F">
        <w:rPr>
          <w:rStyle w:val="a6"/>
          <w:rFonts w:ascii="Times New Roman" w:hAnsi="Times New Roman"/>
          <w:sz w:val="24"/>
          <w:szCs w:val="24"/>
          <w:lang w:val="en-US"/>
        </w:rPr>
        <w:instrText>rambler</w:instrText>
      </w:r>
      <w:r w:rsidR="00FD545F" w:rsidRPr="00FD545F">
        <w:rPr>
          <w:rStyle w:val="a6"/>
          <w:rFonts w:ascii="Times New Roman" w:hAnsi="Times New Roman"/>
          <w:sz w:val="24"/>
          <w:szCs w:val="24"/>
        </w:rPr>
        <w:instrText>.</w:instrText>
      </w:r>
      <w:r w:rsidR="00FD545F">
        <w:rPr>
          <w:rStyle w:val="a6"/>
          <w:rFonts w:ascii="Times New Roman" w:hAnsi="Times New Roman"/>
          <w:sz w:val="24"/>
          <w:szCs w:val="24"/>
          <w:lang w:val="en-US"/>
        </w:rPr>
        <w:instrText>ru</w:instrText>
      </w:r>
      <w:r w:rsidR="00FD545F" w:rsidRPr="00FD545F">
        <w:rPr>
          <w:rStyle w:val="a6"/>
          <w:rFonts w:ascii="Times New Roman" w:hAnsi="Times New Roman"/>
          <w:sz w:val="24"/>
          <w:szCs w:val="24"/>
        </w:rPr>
        <w:instrText xml:space="preserve">" </w:instrText>
      </w:r>
      <w:r w:rsidR="00FD545F">
        <w:rPr>
          <w:rStyle w:val="a6"/>
          <w:rFonts w:ascii="Times New Roman" w:hAnsi="Times New Roman"/>
          <w:sz w:val="24"/>
          <w:szCs w:val="24"/>
          <w:lang w:val="en-US"/>
        </w:rPr>
        <w:fldChar w:fldCharType="separate"/>
      </w:r>
      <w:r w:rsidRPr="009E5EA9">
        <w:rPr>
          <w:rStyle w:val="a6"/>
          <w:rFonts w:ascii="Times New Roman" w:hAnsi="Times New Roman"/>
          <w:sz w:val="24"/>
          <w:szCs w:val="24"/>
          <w:lang w:val="en-US"/>
        </w:rPr>
        <w:t>zatokumi</w:t>
      </w:r>
      <w:r w:rsidRPr="009E5EA9">
        <w:rPr>
          <w:rStyle w:val="a6"/>
          <w:rFonts w:ascii="Times New Roman" w:hAnsi="Times New Roman"/>
          <w:sz w:val="24"/>
          <w:szCs w:val="24"/>
        </w:rPr>
        <w:t>08@</w:t>
      </w:r>
      <w:r w:rsidRPr="009E5EA9">
        <w:rPr>
          <w:rStyle w:val="a6"/>
          <w:rFonts w:ascii="Times New Roman" w:hAnsi="Times New Roman"/>
          <w:sz w:val="24"/>
          <w:szCs w:val="24"/>
          <w:lang w:val="en-US"/>
        </w:rPr>
        <w:t>rambler</w:t>
      </w:r>
      <w:r w:rsidRPr="009E5EA9">
        <w:rPr>
          <w:rStyle w:val="a6"/>
          <w:rFonts w:ascii="Times New Roman" w:hAnsi="Times New Roman"/>
          <w:sz w:val="24"/>
          <w:szCs w:val="24"/>
        </w:rPr>
        <w:t>.</w:t>
      </w:r>
      <w:proofErr w:type="spellStart"/>
      <w:r w:rsidRPr="009E5EA9">
        <w:rPr>
          <w:rStyle w:val="a6"/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FD545F">
        <w:rPr>
          <w:rStyle w:val="a6"/>
          <w:rFonts w:ascii="Times New Roman" w:hAnsi="Times New Roman"/>
          <w:sz w:val="24"/>
          <w:szCs w:val="24"/>
          <w:lang w:val="en-US"/>
        </w:rPr>
        <w:fldChar w:fldCharType="end"/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7F2EB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Продажа</w:t>
      </w:r>
      <w:r w:rsidR="008730EA" w:rsidRPr="009E5EA9">
        <w:rPr>
          <w:sz w:val="24"/>
          <w:szCs w:val="24"/>
        </w:rPr>
        <w:t xml:space="preserve">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="008730EA"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="008730EA"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</w:t>
      </w:r>
      <w:r>
        <w:rPr>
          <w:sz w:val="24"/>
          <w:szCs w:val="24"/>
        </w:rPr>
        <w:t>посредством публичного предложения</w:t>
      </w:r>
      <w:r w:rsidR="00985083" w:rsidRPr="009E5EA9">
        <w:rPr>
          <w:sz w:val="24"/>
          <w:szCs w:val="24"/>
        </w:rPr>
        <w:t xml:space="preserve">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</w:t>
      </w:r>
      <w:r>
        <w:rPr>
          <w:sz w:val="24"/>
          <w:szCs w:val="24"/>
        </w:rPr>
        <w:t>22</w:t>
      </w:r>
      <w:r w:rsidR="00985083" w:rsidRPr="009E5EA9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985083" w:rsidRPr="009E5EA9">
        <w:rPr>
          <w:sz w:val="24"/>
          <w:szCs w:val="24"/>
        </w:rPr>
        <w:t xml:space="preserve">.2002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>
        <w:rPr>
          <w:sz w:val="24"/>
          <w:szCs w:val="24"/>
        </w:rPr>
        <w:t>549</w:t>
      </w:r>
      <w:r w:rsidR="00985083" w:rsidRPr="009E5EA9">
        <w:rPr>
          <w:sz w:val="24"/>
          <w:szCs w:val="24"/>
        </w:rPr>
        <w:t xml:space="preserve">, </w:t>
      </w:r>
      <w:r w:rsidR="008730EA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="008730EA"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 xml:space="preserve">ЗАТО </w:t>
      </w:r>
      <w:r w:rsidR="001529F0">
        <w:rPr>
          <w:sz w:val="24"/>
          <w:szCs w:val="24"/>
        </w:rPr>
        <w:t>Озерный</w:t>
      </w:r>
      <w:r w:rsidR="009E5EA9">
        <w:rPr>
          <w:sz w:val="24"/>
          <w:szCs w:val="24"/>
        </w:rPr>
        <w:t xml:space="preserve">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 xml:space="preserve">Думы ЗАТО </w:t>
      </w:r>
      <w:r w:rsidR="001529F0">
        <w:rPr>
          <w:sz w:val="24"/>
          <w:szCs w:val="24"/>
        </w:rPr>
        <w:t>Озерный</w:t>
      </w:r>
      <w:r w:rsidR="009E5EA9">
        <w:rPr>
          <w:sz w:val="24"/>
          <w:szCs w:val="24"/>
        </w:rPr>
        <w:t xml:space="preserve">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="008730EA"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="008730EA" w:rsidRPr="009E5EA9">
        <w:rPr>
          <w:sz w:val="24"/>
          <w:szCs w:val="24"/>
          <w:u w:val="single"/>
        </w:rPr>
        <w:t>http://utp.sberbank-ast.ru/AP/Notice/1027/Instructions</w:t>
      </w:r>
      <w:r w:rsidR="008730EA"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Постановление Администрации закрытого административно-территориального образования </w:t>
      </w:r>
      <w:r w:rsidR="001529F0">
        <w:rPr>
          <w:sz w:val="24"/>
          <w:szCs w:val="24"/>
        </w:rPr>
        <w:t>Озерный</w:t>
      </w:r>
      <w:r>
        <w:rPr>
          <w:sz w:val="24"/>
          <w:szCs w:val="24"/>
        </w:rPr>
        <w:t xml:space="preserve"> Тверской области от 0</w:t>
      </w:r>
      <w:r w:rsidR="007F2EBA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7F2EBA">
        <w:rPr>
          <w:sz w:val="24"/>
          <w:szCs w:val="24"/>
        </w:rPr>
        <w:t>7</w:t>
      </w:r>
      <w:r>
        <w:rPr>
          <w:sz w:val="24"/>
          <w:szCs w:val="24"/>
        </w:rPr>
        <w:t>.20</w:t>
      </w:r>
      <w:r w:rsidR="007F2EBA">
        <w:rPr>
          <w:sz w:val="24"/>
          <w:szCs w:val="24"/>
        </w:rPr>
        <w:t>2</w:t>
      </w:r>
      <w:r>
        <w:rPr>
          <w:sz w:val="24"/>
          <w:szCs w:val="24"/>
        </w:rPr>
        <w:t xml:space="preserve">1 года № </w:t>
      </w:r>
      <w:r w:rsidR="007F2EBA">
        <w:rPr>
          <w:sz w:val="24"/>
          <w:szCs w:val="24"/>
        </w:rPr>
        <w:t>228</w:t>
      </w:r>
      <w:r>
        <w:rPr>
          <w:sz w:val="24"/>
          <w:szCs w:val="24"/>
        </w:rPr>
        <w:t xml:space="preserve"> «О продаже муниципального имущества </w:t>
      </w:r>
      <w:r w:rsidR="007F2EBA">
        <w:rPr>
          <w:sz w:val="24"/>
          <w:szCs w:val="24"/>
        </w:rPr>
        <w:t>посредством публичного предложения</w:t>
      </w:r>
      <w:r>
        <w:rPr>
          <w:sz w:val="24"/>
          <w:szCs w:val="24"/>
        </w:rPr>
        <w:t>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Предмет </w:t>
      </w:r>
      <w:r w:rsidR="007F2EBA">
        <w:rPr>
          <w:rFonts w:ascii="Times New Roman" w:hAnsi="Times New Roman" w:cs="Times New Roman"/>
          <w:b/>
          <w:color w:val="auto"/>
          <w:sz w:val="24"/>
          <w:szCs w:val="24"/>
        </w:rPr>
        <w:t>продажи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r w:rsidR="001529F0">
        <w:rPr>
          <w:rFonts w:ascii="Times New Roman" w:hAnsi="Times New Roman"/>
          <w:sz w:val="24"/>
          <w:szCs w:val="24"/>
        </w:rPr>
        <w:t>п</w:t>
      </w:r>
      <w:r w:rsidR="009E5EA9" w:rsidRPr="009E5EA9">
        <w:rPr>
          <w:rFonts w:ascii="Times New Roman" w:hAnsi="Times New Roman"/>
          <w:sz w:val="24"/>
          <w:szCs w:val="24"/>
        </w:rPr>
        <w:t xml:space="preserve">. </w:t>
      </w:r>
      <w:r w:rsidR="001529F0">
        <w:rPr>
          <w:rFonts w:ascii="Times New Roman" w:hAnsi="Times New Roman"/>
          <w:sz w:val="24"/>
          <w:szCs w:val="24"/>
        </w:rPr>
        <w:t>Озерный</w:t>
      </w:r>
      <w:r w:rsidR="009E5EA9" w:rsidRPr="009E5EA9">
        <w:rPr>
          <w:rFonts w:ascii="Times New Roman" w:hAnsi="Times New Roman"/>
          <w:sz w:val="24"/>
          <w:szCs w:val="24"/>
        </w:rPr>
        <w:t>, ул. Коммунальная, д. 6</w:t>
      </w:r>
      <w:r w:rsidR="00B31467">
        <w:rPr>
          <w:rFonts w:ascii="Times New Roman" w:hAnsi="Times New Roman"/>
          <w:sz w:val="24"/>
          <w:szCs w:val="24"/>
        </w:rPr>
        <w:t xml:space="preserve">, кадастровый номер </w:t>
      </w:r>
      <w:r w:rsidR="00B31467" w:rsidRPr="00B31467">
        <w:rPr>
          <w:rFonts w:ascii="Times New Roman" w:hAnsi="Times New Roman"/>
          <w:sz w:val="24"/>
          <w:szCs w:val="24"/>
        </w:rPr>
        <w:t>69:49:0070135:8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 xml:space="preserve">: </w:t>
      </w:r>
      <w:r w:rsidR="007F2EBA">
        <w:rPr>
          <w:sz w:val="24"/>
          <w:szCs w:val="24"/>
        </w:rPr>
        <w:t>продажа посредством публичного предложения</w:t>
      </w:r>
      <w:r w:rsidRPr="009E5EA9">
        <w:rPr>
          <w:sz w:val="24"/>
          <w:szCs w:val="24"/>
        </w:rPr>
        <w:t xml:space="preserve"> в электронной форме.</w:t>
      </w:r>
    </w:p>
    <w:p w:rsidR="007F2EBA" w:rsidRDefault="008730EA" w:rsidP="00FB5D8F">
      <w:pPr>
        <w:ind w:left="567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 xml:space="preserve">5. </w:t>
      </w:r>
      <w:r w:rsidR="007F2EBA">
        <w:rPr>
          <w:b/>
          <w:sz w:val="24"/>
          <w:szCs w:val="24"/>
        </w:rPr>
        <w:t>Цена первоначального предложения</w:t>
      </w:r>
      <w:r w:rsidRPr="009E5EA9">
        <w:rPr>
          <w:b/>
          <w:sz w:val="24"/>
          <w:szCs w:val="24"/>
        </w:rPr>
        <w:t xml:space="preserve"> муниципального имущества и сумма задатка: </w:t>
      </w:r>
    </w:p>
    <w:p w:rsidR="009E5EA9" w:rsidRDefault="007F2EBA" w:rsidP="00FB5D8F">
      <w:pPr>
        <w:ind w:left="567"/>
        <w:rPr>
          <w:sz w:val="24"/>
          <w:szCs w:val="24"/>
        </w:rPr>
      </w:pPr>
      <w:r>
        <w:rPr>
          <w:sz w:val="24"/>
          <w:szCs w:val="24"/>
        </w:rPr>
        <w:t>Ц</w:t>
      </w:r>
      <w:r w:rsidR="009E5EA9" w:rsidRPr="009E5EA9">
        <w:rPr>
          <w:sz w:val="24"/>
          <w:szCs w:val="24"/>
        </w:rPr>
        <w:t xml:space="preserve">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цены </w:t>
      </w:r>
      <w:r w:rsidR="007F2EBA">
        <w:rPr>
          <w:sz w:val="24"/>
          <w:szCs w:val="24"/>
        </w:rPr>
        <w:t xml:space="preserve">первоначального предложения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продаж</w:t>
      </w:r>
      <w:r w:rsidR="007F2EBA">
        <w:rPr>
          <w:rFonts w:eastAsia="Calibri"/>
          <w:sz w:val="24"/>
          <w:szCs w:val="24"/>
        </w:rPr>
        <w:t>и</w:t>
      </w:r>
      <w:r w:rsidRPr="009E5EA9">
        <w:rPr>
          <w:rFonts w:eastAsia="Calibri"/>
          <w:sz w:val="24"/>
          <w:szCs w:val="24"/>
        </w:rPr>
        <w:t xml:space="preserve">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5.2. Задаток для участия в </w:t>
      </w:r>
      <w:r w:rsidR="007F2EBA">
        <w:rPr>
          <w:b w:val="0"/>
          <w:sz w:val="24"/>
          <w:szCs w:val="24"/>
        </w:rPr>
        <w:t>продаже</w:t>
      </w:r>
      <w:r w:rsidRPr="009E5EA9">
        <w:rPr>
          <w:b w:val="0"/>
          <w:sz w:val="24"/>
          <w:szCs w:val="24"/>
        </w:rPr>
        <w:t xml:space="preserve"> служит обеспечением исполнения обязательства победителя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5.4. Задаток возвращается всем участникам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, кроме победителя, в течение 5 (пяти) календарных дней с даты подведения итогов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. Задаток, перечисленный победителем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>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5.5. При уклонении или отказе победителя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lastRenderedPageBreak/>
        <w:t xml:space="preserve">«Порядок проведения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8. Величина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снижения цены первоначального предложения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(«шаг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понижения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7F2EB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2 162 280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7F2EBA" w:rsidRDefault="007F2EB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Величина повышения цены («шаг аукциона»): </w:t>
      </w:r>
      <w:r w:rsidR="008F11D6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1 081 140,00 рублей.</w:t>
      </w:r>
    </w:p>
    <w:p w:rsidR="008F11D6" w:rsidRPr="009E5EA9" w:rsidRDefault="008F11D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>Минимальная цена предложения («цена отсечения): 10 811 400,00 рублей.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</w:t>
      </w:r>
      <w:r w:rsidR="008F11D6">
        <w:rPr>
          <w:rFonts w:eastAsia="Calibri"/>
          <w:bCs/>
          <w:szCs w:val="24"/>
        </w:rPr>
        <w:t>продажи</w:t>
      </w:r>
      <w:r w:rsidRPr="009E5EA9">
        <w:rPr>
          <w:rFonts w:eastAsia="Calibri"/>
          <w:bCs/>
          <w:szCs w:val="24"/>
        </w:rPr>
        <w:t xml:space="preserve">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6" w:history="1">
        <w:r w:rsidRPr="009E5EA9">
          <w:rPr>
            <w:rFonts w:eastAsia="Calibri"/>
            <w:szCs w:val="24"/>
          </w:rPr>
          <w:t>www.torgi.gov.ru</w:t>
        </w:r>
      </w:hyperlink>
      <w:r w:rsidR="00E86293">
        <w:rPr>
          <w:rFonts w:eastAsia="Calibri"/>
          <w:szCs w:val="24"/>
        </w:rPr>
        <w:t xml:space="preserve"> (ГИС Торги)</w:t>
      </w:r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 xml:space="preserve">ЗАТО </w:t>
      </w:r>
      <w:r w:rsidR="001529F0">
        <w:rPr>
          <w:rFonts w:eastAsia="Calibri"/>
          <w:szCs w:val="24"/>
        </w:rPr>
        <w:t>Озерный</w:t>
      </w:r>
      <w:r w:rsidRPr="009E5EA9">
        <w:rPr>
          <w:rFonts w:eastAsia="Calibri"/>
          <w:szCs w:val="24"/>
        </w:rPr>
        <w:t xml:space="preserve"> - </w:t>
      </w:r>
      <w:hyperlink r:id="rId7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8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</w:t>
      </w:r>
      <w:r w:rsidRPr="009E5EA9">
        <w:rPr>
          <w:sz w:val="24"/>
          <w:szCs w:val="24"/>
        </w:rPr>
        <w:lastRenderedPageBreak/>
        <w:t>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</w:t>
      </w:r>
      <w:r w:rsidR="007C4F0B">
        <w:rPr>
          <w:sz w:val="24"/>
          <w:szCs w:val="24"/>
        </w:rPr>
        <w:t>торгах</w:t>
      </w:r>
      <w:r w:rsidRPr="009E5EA9">
        <w:rPr>
          <w:sz w:val="24"/>
          <w:szCs w:val="24"/>
        </w:rPr>
        <w:t xml:space="preserve"> вправе осмотреть выставленное на 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ED0973">
        <w:rPr>
          <w:sz w:val="24"/>
          <w:szCs w:val="24"/>
        </w:rPr>
        <w:t>, на 01.04.2020 года</w:t>
      </w:r>
      <w:r w:rsidR="00CE656A">
        <w:rPr>
          <w:sz w:val="24"/>
          <w:szCs w:val="24"/>
        </w:rPr>
        <w:t>, на 19.05.2020 года</w:t>
      </w:r>
      <w:r w:rsidR="00B10D79">
        <w:rPr>
          <w:sz w:val="24"/>
          <w:szCs w:val="24"/>
        </w:rPr>
        <w:t>, на 06.07.2020 года</w:t>
      </w:r>
      <w:r w:rsidR="00120B1E">
        <w:rPr>
          <w:sz w:val="24"/>
          <w:szCs w:val="24"/>
        </w:rPr>
        <w:t>, на 27.08.2020 года</w:t>
      </w:r>
      <w:r w:rsidR="00D83B0D">
        <w:rPr>
          <w:sz w:val="24"/>
          <w:szCs w:val="24"/>
        </w:rPr>
        <w:t>, на 14.10.2020 года</w:t>
      </w:r>
      <w:r w:rsidR="00DC2E81">
        <w:rPr>
          <w:sz w:val="24"/>
          <w:szCs w:val="24"/>
        </w:rPr>
        <w:t>, на 03.12.2020 года</w:t>
      </w:r>
      <w:r w:rsidR="006D0829">
        <w:rPr>
          <w:sz w:val="24"/>
          <w:szCs w:val="24"/>
        </w:rPr>
        <w:t>, на 02.02.2021 года</w:t>
      </w:r>
      <w:r w:rsidR="00B978BC">
        <w:rPr>
          <w:sz w:val="24"/>
          <w:szCs w:val="24"/>
        </w:rPr>
        <w:t>, на 23.03.2021 года</w:t>
      </w:r>
      <w:r w:rsidR="008E23C4">
        <w:rPr>
          <w:sz w:val="24"/>
          <w:szCs w:val="24"/>
        </w:rPr>
        <w:t>, на 18.05.2021 года</w:t>
      </w:r>
      <w:r w:rsidR="008F11D6">
        <w:rPr>
          <w:sz w:val="24"/>
          <w:szCs w:val="24"/>
        </w:rPr>
        <w:t>, на 06.07.2021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E86293" w:rsidRPr="009E5EA9" w:rsidRDefault="00E86293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 посредством публичного предложения, назначенные на 27.08.2021 года, на 14.10.2021 года, на 02.12.2021 года, на 04.02.2022 года</w:t>
      </w:r>
      <w:r w:rsidR="008B5A0A">
        <w:rPr>
          <w:sz w:val="24"/>
          <w:szCs w:val="24"/>
        </w:rPr>
        <w:t>, на 18.03.2022 года</w:t>
      </w:r>
      <w:r w:rsidR="003E3ED8">
        <w:rPr>
          <w:sz w:val="24"/>
          <w:szCs w:val="24"/>
        </w:rPr>
        <w:t>, на 10.05.2022 года</w:t>
      </w:r>
      <w:r w:rsidR="00410500">
        <w:rPr>
          <w:sz w:val="24"/>
          <w:szCs w:val="24"/>
        </w:rPr>
        <w:t>, на 01.07.2022 года</w:t>
      </w:r>
      <w:r>
        <w:rPr>
          <w:sz w:val="24"/>
          <w:szCs w:val="24"/>
        </w:rPr>
        <w:t xml:space="preserve"> не состоялись в связи с отсутствием заявок на участие в торгах.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 xml:space="preserve">в течение 5 рабочих дней со дня подведения итогов </w:t>
      </w:r>
      <w:r w:rsidR="008F11D6">
        <w:rPr>
          <w:sz w:val="24"/>
          <w:szCs w:val="24"/>
        </w:rPr>
        <w:t>продажи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При уклонении или отказе победителя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от заключения в установленный срок договора купли-продажи имущества результаты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</w:t>
      </w:r>
      <w:r w:rsidR="001529F0">
        <w:rPr>
          <w:sz w:val="24"/>
          <w:szCs w:val="24"/>
        </w:rPr>
        <w:t>Озерный</w:t>
      </w:r>
      <w:r w:rsidRPr="00943E40">
        <w:rPr>
          <w:sz w:val="24"/>
          <w:szCs w:val="24"/>
        </w:rPr>
        <w:t xml:space="preserve">, и гражданами Российской Федерации, постоянно проживающими или получившими разрешение на постоянное проживание на территории ЗАТО </w:t>
      </w:r>
      <w:r w:rsidR="001529F0">
        <w:rPr>
          <w:sz w:val="24"/>
          <w:szCs w:val="24"/>
        </w:rPr>
        <w:t>Озерный</w:t>
      </w:r>
      <w:r w:rsidRPr="00943E40">
        <w:rPr>
          <w:sz w:val="24"/>
          <w:szCs w:val="24"/>
        </w:rPr>
        <w:t>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</w:t>
      </w:r>
      <w:r w:rsidR="008F11D6">
        <w:rPr>
          <w:sz w:val="24"/>
          <w:szCs w:val="24"/>
          <w:lang w:eastAsia="en-US"/>
        </w:rPr>
        <w:t>торгах</w:t>
      </w:r>
      <w:r w:rsidRPr="009E5EA9">
        <w:rPr>
          <w:sz w:val="24"/>
          <w:szCs w:val="24"/>
          <w:lang w:eastAsia="en-US"/>
        </w:rPr>
        <w:t xml:space="preserve">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</w:t>
      </w:r>
      <w:r w:rsidR="00EA13BE" w:rsidRPr="009E5EA9">
        <w:rPr>
          <w:sz w:val="24"/>
          <w:szCs w:val="24"/>
          <w:lang w:eastAsia="en-US"/>
        </w:rPr>
        <w:lastRenderedPageBreak/>
        <w:t xml:space="preserve">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 xml:space="preserve"> Сроки, время подачи заявок, проведения </w:t>
      </w:r>
      <w:r w:rsidR="008F11D6">
        <w:rPr>
          <w:b/>
          <w:sz w:val="24"/>
          <w:szCs w:val="24"/>
        </w:rPr>
        <w:t>продажи</w:t>
      </w:r>
      <w:r w:rsidR="008730EA" w:rsidRPr="009E5EA9">
        <w:rPr>
          <w:b/>
          <w:sz w:val="24"/>
          <w:szCs w:val="24"/>
        </w:rPr>
        <w:t>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Место проведения </w:t>
      </w:r>
      <w:r w:rsidR="008F11D6">
        <w:rPr>
          <w:b/>
          <w:sz w:val="24"/>
          <w:szCs w:val="24"/>
        </w:rPr>
        <w:t>продажи</w:t>
      </w:r>
      <w:r w:rsidRPr="009E5EA9">
        <w:rPr>
          <w:b/>
          <w:sz w:val="24"/>
          <w:szCs w:val="24"/>
        </w:rPr>
        <w:t>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="008F11D6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410500">
        <w:rPr>
          <w:b/>
          <w:sz w:val="24"/>
          <w:szCs w:val="24"/>
        </w:rPr>
        <w:t>07</w:t>
      </w:r>
      <w:r w:rsidR="00B31467">
        <w:rPr>
          <w:b/>
          <w:sz w:val="24"/>
          <w:szCs w:val="24"/>
        </w:rPr>
        <w:t xml:space="preserve"> </w:t>
      </w:r>
      <w:r w:rsidR="00410500">
        <w:rPr>
          <w:b/>
          <w:sz w:val="24"/>
          <w:szCs w:val="24"/>
        </w:rPr>
        <w:t>июля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</w:t>
      </w:r>
      <w:r w:rsidR="00E86293">
        <w:rPr>
          <w:b/>
          <w:sz w:val="24"/>
          <w:szCs w:val="24"/>
        </w:rPr>
        <w:t>2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410500">
        <w:rPr>
          <w:b/>
          <w:sz w:val="24"/>
          <w:szCs w:val="24"/>
        </w:rPr>
        <w:t>15 августа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 xml:space="preserve">Рассмотрение заявок и признание претендентов участниками </w:t>
      </w:r>
      <w:r w:rsidR="006F2DFE">
        <w:rPr>
          <w:b/>
          <w:sz w:val="24"/>
          <w:szCs w:val="24"/>
        </w:rPr>
        <w:t>продажи</w:t>
      </w:r>
      <w:r w:rsidRPr="006D0829">
        <w:rPr>
          <w:b/>
          <w:sz w:val="24"/>
          <w:szCs w:val="24"/>
        </w:rPr>
        <w:t xml:space="preserve"> –</w:t>
      </w:r>
      <w:r w:rsidR="00DE6501" w:rsidRPr="006D0829">
        <w:rPr>
          <w:b/>
          <w:sz w:val="24"/>
          <w:szCs w:val="24"/>
        </w:rPr>
        <w:t xml:space="preserve"> </w:t>
      </w:r>
      <w:r w:rsidR="00410500">
        <w:rPr>
          <w:b/>
          <w:sz w:val="24"/>
          <w:szCs w:val="24"/>
        </w:rPr>
        <w:t>19 августа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410500">
        <w:rPr>
          <w:b/>
          <w:color w:val="000000" w:themeColor="text1"/>
          <w:sz w:val="24"/>
          <w:szCs w:val="24"/>
        </w:rPr>
        <w:t>3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</w:t>
      </w:r>
      <w:r w:rsidR="006F2DFE">
        <w:rPr>
          <w:b/>
          <w:sz w:val="24"/>
          <w:szCs w:val="24"/>
        </w:rPr>
        <w:t>е</w:t>
      </w:r>
      <w:r w:rsidRPr="009E5EA9">
        <w:rPr>
          <w:b/>
          <w:sz w:val="24"/>
          <w:szCs w:val="24"/>
        </w:rPr>
        <w:t xml:space="preserve"> </w:t>
      </w:r>
      <w:r w:rsidR="006F2DFE">
        <w:rPr>
          <w:b/>
          <w:sz w:val="24"/>
          <w:szCs w:val="24"/>
        </w:rPr>
        <w:t>торги</w:t>
      </w:r>
      <w:r w:rsidRPr="009E5EA9">
        <w:rPr>
          <w:b/>
          <w:sz w:val="24"/>
          <w:szCs w:val="24"/>
        </w:rPr>
        <w:t xml:space="preserve"> состо</w:t>
      </w:r>
      <w:r w:rsidR="006F2DFE">
        <w:rPr>
          <w:b/>
          <w:sz w:val="24"/>
          <w:szCs w:val="24"/>
        </w:rPr>
        <w:t>я</w:t>
      </w:r>
      <w:r w:rsidRPr="009E5EA9">
        <w:rPr>
          <w:b/>
          <w:sz w:val="24"/>
          <w:szCs w:val="24"/>
        </w:rPr>
        <w:t>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) – </w:t>
      </w:r>
      <w:r w:rsidR="00410500">
        <w:rPr>
          <w:b/>
          <w:sz w:val="24"/>
          <w:szCs w:val="24"/>
        </w:rPr>
        <w:t>2</w:t>
      </w:r>
      <w:r w:rsidR="00FD545F">
        <w:rPr>
          <w:b/>
          <w:sz w:val="24"/>
          <w:szCs w:val="24"/>
        </w:rPr>
        <w:t>2</w:t>
      </w:r>
      <w:bookmarkStart w:id="0" w:name="_GoBack"/>
      <w:bookmarkEnd w:id="0"/>
      <w:r w:rsidR="00410500">
        <w:rPr>
          <w:b/>
          <w:sz w:val="24"/>
          <w:szCs w:val="24"/>
        </w:rPr>
        <w:t xml:space="preserve"> августа</w:t>
      </w:r>
      <w:r w:rsidR="006F2DFE">
        <w:rPr>
          <w:b/>
          <w:sz w:val="24"/>
          <w:szCs w:val="24"/>
        </w:rPr>
        <w:t xml:space="preserve"> </w:t>
      </w:r>
      <w:r w:rsidR="001A0364" w:rsidRPr="009E5EA9">
        <w:rPr>
          <w:b/>
          <w:color w:val="000000" w:themeColor="text1"/>
          <w:sz w:val="24"/>
          <w:szCs w:val="24"/>
        </w:rPr>
        <w:t>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итогов:</w:t>
      </w:r>
      <w:r w:rsidRPr="009E5EA9">
        <w:rPr>
          <w:sz w:val="24"/>
          <w:szCs w:val="24"/>
        </w:rPr>
        <w:t xml:space="preserve"> процедура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родавцом протокола об итогах </w:t>
      </w:r>
      <w:r w:rsidR="006F2DFE">
        <w:rPr>
          <w:sz w:val="24"/>
          <w:szCs w:val="24"/>
        </w:rPr>
        <w:t>продажи имущества</w:t>
      </w:r>
      <w:r w:rsidRPr="009E5EA9">
        <w:rPr>
          <w:sz w:val="24"/>
          <w:szCs w:val="24"/>
        </w:rPr>
        <w:t>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</w:t>
      </w:r>
      <w:r w:rsidR="007C4F0B">
        <w:rPr>
          <w:sz w:val="24"/>
          <w:szCs w:val="24"/>
        </w:rPr>
        <w:t>ых</w:t>
      </w:r>
      <w:r w:rsidR="00E471E2" w:rsidRPr="009E5EA9">
        <w:rPr>
          <w:sz w:val="24"/>
          <w:szCs w:val="24"/>
        </w:rPr>
        <w:t xml:space="preserve"> </w:t>
      </w:r>
      <w:r w:rsidR="007C4F0B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</w:t>
      </w:r>
      <w:r w:rsidR="006F2DFE">
        <w:rPr>
          <w:b/>
          <w:noProof/>
          <w:sz w:val="24"/>
          <w:szCs w:val="24"/>
          <w:lang w:eastAsia="zh-CN"/>
        </w:rPr>
        <w:t>торгах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9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 xml:space="preserve">Претендент не допускается к участию в </w:t>
      </w:r>
      <w:r w:rsidR="006F2DFE">
        <w:rPr>
          <w:bCs/>
          <w:sz w:val="24"/>
          <w:szCs w:val="24"/>
        </w:rPr>
        <w:t>торгах</w:t>
      </w:r>
      <w:r w:rsidR="00E471E2" w:rsidRPr="009E5EA9">
        <w:rPr>
          <w:bCs/>
          <w:sz w:val="24"/>
          <w:szCs w:val="24"/>
        </w:rPr>
        <w:t xml:space="preserve">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.2.2. Представлены не все документы в соответствии с перечнем, указанным в информационном сообщении о проведении </w:t>
      </w:r>
      <w:r w:rsidR="007C4F0B">
        <w:rPr>
          <w:rFonts w:ascii="Times New Roman" w:hAnsi="Times New Roman" w:cs="Times New Roman"/>
          <w:sz w:val="24"/>
          <w:szCs w:val="24"/>
        </w:rPr>
        <w:t>торгов</w:t>
      </w:r>
      <w:r w:rsidR="00E471E2" w:rsidRPr="009E5EA9">
        <w:rPr>
          <w:rFonts w:ascii="Times New Roman" w:hAnsi="Times New Roman" w:cs="Times New Roman"/>
          <w:sz w:val="24"/>
          <w:szCs w:val="24"/>
        </w:rPr>
        <w:t>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.2.3. Не подтверждено поступление в установленный срок задатка на счет Организатора, </w:t>
      </w:r>
      <w:r w:rsidR="00E471E2" w:rsidRPr="009E5EA9">
        <w:rPr>
          <w:rFonts w:ascii="Times New Roman" w:hAnsi="Times New Roman" w:cs="Times New Roman"/>
          <w:sz w:val="24"/>
          <w:szCs w:val="24"/>
        </w:rPr>
        <w:lastRenderedPageBreak/>
        <w:t>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Перечень указанных оснований отказа Претенденту в участии в </w:t>
      </w:r>
      <w:r w:rsidR="006F2DFE">
        <w:rPr>
          <w:rFonts w:ascii="Times New Roman" w:hAnsi="Times New Roman" w:cs="Times New Roman"/>
          <w:sz w:val="24"/>
          <w:szCs w:val="24"/>
        </w:rPr>
        <w:t>торгах</w:t>
      </w:r>
      <w:r w:rsidRPr="009E5EA9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 xml:space="preserve">.3. Информация об отказе в допуске к участию в </w:t>
      </w:r>
      <w:r w:rsidR="006F2DFE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.3. Изменение заявки допускается только путем подачи Претендентом новой заявки в установленные в информационном сообщении сроки о проведении </w:t>
      </w:r>
      <w:r w:rsidR="006F2DFE">
        <w:rPr>
          <w:sz w:val="24"/>
          <w:szCs w:val="24"/>
        </w:rPr>
        <w:t>торгов</w:t>
      </w:r>
      <w:r w:rsidR="00E471E2" w:rsidRPr="009E5EA9">
        <w:rPr>
          <w:sz w:val="24"/>
          <w:szCs w:val="24"/>
        </w:rPr>
        <w:t>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 xml:space="preserve">ПРОВЕДЕНИЕ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1</w:t>
      </w:r>
      <w:r w:rsidRPr="006F2DFE">
        <w:t>. 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продаже имущества посредством публичного предложения.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2</w:t>
      </w:r>
      <w:r w:rsidRPr="006F2DFE">
        <w:t>. В день определения участников, указанный в информационном сообщении о продаже имущества посредством публичного предложения, оператор электронной площадки через "личный кабинет"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="006F2DFE" w:rsidRPr="006F2DFE">
        <w:t>.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 имущества посредством публичного предложения, с указанием оснований отказа.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4</w:t>
      </w:r>
      <w:r w:rsidR="006F2DFE" w:rsidRPr="006F2DFE">
        <w:t>. 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или об отказе в таком признании с указанием оснований отказа.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Информация о претендентах, не допущенных к участию в продаже имущества посредством публичного предложения, размещается в открытой части электронной площадки, на офици</w:t>
      </w:r>
      <w:r w:rsidR="00DA319C">
        <w:t>альном сайте в сети "Интернет".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5</w:t>
      </w:r>
      <w:r w:rsidR="006F2DFE" w:rsidRPr="006F2DFE">
        <w:t>. Проведение процедуры продажи имущества посредством публичного предложения осуществляется не позднее 3-го рабочего дня со дня определения участников, указанного в информационном сообщении о продаже имущества посредством публичного предложения.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6</w:t>
      </w:r>
      <w:r w:rsidR="006F2DFE" w:rsidRPr="006F2DFE">
        <w:t xml:space="preserve">. Процедура продажи имущества проводится в день и </w:t>
      </w:r>
      <w:proofErr w:type="gramStart"/>
      <w:r w:rsidR="006F2DFE" w:rsidRPr="006F2DFE">
        <w:t>во время</w:t>
      </w:r>
      <w:proofErr w:type="gramEnd"/>
      <w:r w:rsidR="006F2DFE" w:rsidRPr="006F2DFE">
        <w:t>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7</w:t>
      </w:r>
      <w:r w:rsidR="006F2DFE" w:rsidRPr="006F2DFE"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</w:t>
      </w:r>
      <w:r w:rsidR="006F2DFE" w:rsidRPr="006F2DFE">
        <w:lastRenderedPageBreak/>
        <w:t>посредством публичного предложения и 10 минут на представление предложений о цене имущества на каждом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8</w:t>
      </w:r>
      <w:r w:rsidR="006F2DFE" w:rsidRPr="006F2DFE">
        <w:t>. 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9</w:t>
      </w:r>
      <w:r w:rsidR="006F2DFE" w:rsidRPr="006F2DFE">
        <w:t>. 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разделом II настоящего Положения.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10</w:t>
      </w:r>
      <w:r w:rsidR="006F2DFE" w:rsidRPr="006F2DFE">
        <w:t>. 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6F2DFE">
        <w:t>неподтверждения</w:t>
      </w:r>
      <w:proofErr w:type="spellEnd"/>
      <w:r w:rsidRPr="006F2DFE">
        <w:t>) участниками предложения о цене имущества;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11</w:t>
      </w:r>
      <w:r w:rsidR="006F2DFE" w:rsidRPr="006F2DFE">
        <w:t>. 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12</w:t>
      </w:r>
      <w:r w:rsidR="006F2DFE" w:rsidRPr="006F2DFE">
        <w:t>. 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13</w:t>
      </w:r>
      <w:r w:rsidR="006F2DFE" w:rsidRPr="006F2DFE">
        <w:t>. 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4</w:t>
      </w:r>
      <w:r w:rsidRPr="006F2DFE">
        <w:t>. 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5</w:t>
      </w:r>
      <w:r w:rsidRPr="006F2DFE">
        <w:t>. 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 наименование имущества и иные позволяющие его индивидуализировать сведения (спецификация лота);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цена сделки;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в) фамилия, имя, отчество физического лица или наименование юридического лица - победителя.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6</w:t>
      </w:r>
      <w:r w:rsidRPr="006F2DFE">
        <w:t>. Продажа имущества посредством публичного предложения признается несостоявшейся в следующих случаях: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 принято решение о признании только одного претендента участником;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lastRenderedPageBreak/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7</w:t>
      </w:r>
      <w:r w:rsidRPr="006F2DFE">
        <w:t>. 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0B1E"/>
    <w:rsid w:val="00123FB4"/>
    <w:rsid w:val="00124B6E"/>
    <w:rsid w:val="00130FA1"/>
    <w:rsid w:val="00132AD7"/>
    <w:rsid w:val="0015166A"/>
    <w:rsid w:val="001529F0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3ED8"/>
    <w:rsid w:val="003E4E06"/>
    <w:rsid w:val="003E4F84"/>
    <w:rsid w:val="003E54D5"/>
    <w:rsid w:val="00410500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D0829"/>
    <w:rsid w:val="006E01CD"/>
    <w:rsid w:val="006E34D4"/>
    <w:rsid w:val="006F1ECA"/>
    <w:rsid w:val="006F2DFE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C4F0B"/>
    <w:rsid w:val="007D084A"/>
    <w:rsid w:val="007E6DD5"/>
    <w:rsid w:val="007F2EBA"/>
    <w:rsid w:val="00806A61"/>
    <w:rsid w:val="008159A2"/>
    <w:rsid w:val="00836A25"/>
    <w:rsid w:val="0084129A"/>
    <w:rsid w:val="008416ED"/>
    <w:rsid w:val="00864243"/>
    <w:rsid w:val="008730EA"/>
    <w:rsid w:val="008B5A0A"/>
    <w:rsid w:val="008C5835"/>
    <w:rsid w:val="008D6BB7"/>
    <w:rsid w:val="008E23C4"/>
    <w:rsid w:val="008F11D6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10D79"/>
    <w:rsid w:val="00B2590F"/>
    <w:rsid w:val="00B31467"/>
    <w:rsid w:val="00B35F34"/>
    <w:rsid w:val="00B70C8A"/>
    <w:rsid w:val="00B93A13"/>
    <w:rsid w:val="00B94096"/>
    <w:rsid w:val="00B978BC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B76CC"/>
    <w:rsid w:val="00CC04CF"/>
    <w:rsid w:val="00CC3C20"/>
    <w:rsid w:val="00CE2979"/>
    <w:rsid w:val="00CE656A"/>
    <w:rsid w:val="00CF51A3"/>
    <w:rsid w:val="00CF7D0E"/>
    <w:rsid w:val="00D144C7"/>
    <w:rsid w:val="00D168EC"/>
    <w:rsid w:val="00D23074"/>
    <w:rsid w:val="00D33821"/>
    <w:rsid w:val="00D64920"/>
    <w:rsid w:val="00D711CC"/>
    <w:rsid w:val="00D83B0D"/>
    <w:rsid w:val="00D905A2"/>
    <w:rsid w:val="00DA319C"/>
    <w:rsid w:val="00DA623C"/>
    <w:rsid w:val="00DC2E81"/>
    <w:rsid w:val="00DE6501"/>
    <w:rsid w:val="00E009B6"/>
    <w:rsid w:val="00E26214"/>
    <w:rsid w:val="00E33791"/>
    <w:rsid w:val="00E471E2"/>
    <w:rsid w:val="00E50140"/>
    <w:rsid w:val="00E563DA"/>
    <w:rsid w:val="00E65A7E"/>
    <w:rsid w:val="00E73234"/>
    <w:rsid w:val="00E86293"/>
    <w:rsid w:val="00E90F18"/>
    <w:rsid w:val="00EA023C"/>
    <w:rsid w:val="00EA13BE"/>
    <w:rsid w:val="00EB3031"/>
    <w:rsid w:val="00ED0973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D545F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F2DFE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F2D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602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5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4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5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7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2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0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27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DEBC0B9BB72C6C4C5987D8D201AD66F4B13782ABE38A2466AE4A7D1944294E1B35D94UFD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B51B02DF07201E6443A35081E0747BF6205C42E944303443CCC556CD357B03EDB8B3C447906D1DAC8730BBCB9CEB4E686DE96377n1P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5676A-3730-40CE-9F76-25E938EE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3450</Words>
  <Characters>19670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86</cp:revision>
  <cp:lastPrinted>2018-03-01T09:21:00Z</cp:lastPrinted>
  <dcterms:created xsi:type="dcterms:W3CDTF">2019-05-27T07:34:00Z</dcterms:created>
  <dcterms:modified xsi:type="dcterms:W3CDTF">2022-07-01T07:07:00Z</dcterms:modified>
</cp:coreProperties>
</file>